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pPr>
      <w:r>
        <w:rPr/>
        <w:pict>
          <v:group style="position:absolute;margin-left:28.999998pt;margin-top:40.560005pt;width:538pt;height:773.25pt;mso-position-horizontal-relative:page;mso-position-vertical-relative:page;z-index:-15808000" id="docshapegroup1" coordorigin="580,811" coordsize="10760,15465">
            <v:shape style="position:absolute;left:580;top:811;width:10760;height:15465" id="docshape2" coordorigin="580,811" coordsize="10760,15465" path="m593,16276l580,16276,580,811,11340,811,11340,970,647,970,636,971,627,974,617,979,609,986,602,994,597,1003,594,1013,593,1024,593,16276xm11340,16276l11327,16276,11327,1024,11326,1013,11323,1003,11318,994,11311,986,11303,979,11293,974,11284,971,11273,970,11340,970,11340,16276xe" filled="true" fillcolor="#000000" stroked="false">
              <v:path arrowok="t"/>
              <v:fill opacity="6684f" type="solid"/>
            </v:shape>
            <v:shape style="position:absolute;left:579;top:956;width:10760;height:15320" id="docshape3" coordorigin="580,957" coordsize="10760,15320" path="m11340,1003l11300,958,11293,957,627,957,581,996,580,1003,580,16276,11340,16276,11340,1003xe" filled="true" fillcolor="#ffffff" stroked="false">
              <v:path arrowok="t"/>
              <v:fill type="solid"/>
            </v:shape>
            <v:shape style="position:absolute;left:1440;top:5058;width:9039;height:5771" type="#_x0000_t75" id="docshape4" stroked="false">
              <v:imagedata r:id="rId5" o:title=""/>
            </v:shape>
            <w10:wrap type="none"/>
          </v:group>
        </w:pict>
      </w:r>
      <w:r>
        <w:rPr>
          <w:color w:val="333333"/>
        </w:rPr>
        <w:t>帮助中心_中拍平台</w:t>
      </w:r>
    </w:p>
    <w:p>
      <w:pPr>
        <w:tabs>
          <w:tab w:pos="3898" w:val="right" w:leader="none"/>
        </w:tabs>
        <w:spacing w:before="74"/>
        <w:ind w:left="369" w:right="0" w:firstLine="0"/>
        <w:jc w:val="left"/>
        <w:rPr>
          <w:sz w:val="17"/>
        </w:rPr>
      </w:pPr>
      <w:r>
        <w:rPr>
          <w:color w:val="212121"/>
          <w:w w:val="105"/>
          <w:sz w:val="17"/>
        </w:rPr>
        <w:t>paimai.caa123.org.cn</w:t>
      </w:r>
      <w:r>
        <w:rPr>
          <w:rFonts w:ascii="Times New Roman"/>
          <w:color w:val="212121"/>
          <w:w w:val="105"/>
          <w:sz w:val="17"/>
        </w:rPr>
        <w:tab/>
      </w:r>
      <w:r>
        <w:rPr>
          <w:color w:val="212121"/>
          <w:w w:val="105"/>
          <w:sz w:val="17"/>
        </w:rPr>
        <w:t>400-898-5988</w:t>
      </w:r>
    </w:p>
    <w:p>
      <w:pPr>
        <w:pStyle w:val="BodyText"/>
        <w:spacing w:before="13"/>
        <w:rPr>
          <w:sz w:val="32"/>
        </w:rPr>
      </w:pPr>
    </w:p>
    <w:p>
      <w:pPr>
        <w:pStyle w:val="BodyText"/>
        <w:ind w:left="595"/>
      </w:pPr>
      <w:r>
        <w:rPr>
          <w:color w:val="212121"/>
        </w:rPr>
        <w:t>首先竞买人/竞买机构需要登录中国拍卖行业协会-委托拍卖平台</w:t>
      </w:r>
    </w:p>
    <w:p>
      <w:pPr>
        <w:pStyle w:val="BodyText"/>
        <w:tabs>
          <w:tab w:pos="3941" w:val="left" w:leader="none"/>
        </w:tabs>
        <w:spacing w:line="261" w:lineRule="auto" w:before="42"/>
        <w:ind w:left="100" w:right="118"/>
      </w:pPr>
      <w:r>
        <w:rPr>
          <w:color w:val="212121"/>
          <w:w w:val="105"/>
        </w:rPr>
        <w:t>（https://paimai.caa123.org.cn</w:t>
        <w:tab/>
      </w:r>
      <w:r>
        <w:rPr>
          <w:color w:val="212121"/>
        </w:rPr>
        <w:t>），点击首页右上角的免费注册按钮进入注册页</w:t>
      </w:r>
      <w:r>
        <w:rPr>
          <w:color w:val="212121"/>
          <w:w w:val="105"/>
        </w:rPr>
        <w:t>面，进行注册操作。</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7"/>
        <w:rPr>
          <w:sz w:val="39"/>
        </w:rPr>
      </w:pPr>
    </w:p>
    <w:p>
      <w:pPr>
        <w:pStyle w:val="BodyText"/>
        <w:spacing w:line="261" w:lineRule="auto" w:before="1"/>
        <w:ind w:left="100" w:right="204" w:firstLine="494"/>
      </w:pPr>
      <w:r>
        <w:rPr>
          <w:color w:val="212121"/>
        </w:rPr>
        <w:t>注册成功后可直接进入实名认证操作；或者竞拍前，进入个人中心-&gt;实名认证</w:t>
      </w:r>
      <w:r>
        <w:rPr>
          <w:color w:val="212121"/>
          <w:spacing w:val="1"/>
        </w:rPr>
        <w:t> </w:t>
      </w:r>
      <w:r>
        <w:rPr>
          <w:color w:val="212121"/>
          <w:w w:val="105"/>
        </w:rPr>
        <w:t>页面，提交信息认证。提交信息类型和用户角色类型有关。</w:t>
      </w:r>
    </w:p>
    <w:p>
      <w:pPr>
        <w:spacing w:after="0" w:line="261" w:lineRule="auto"/>
        <w:sectPr>
          <w:type w:val="continuous"/>
          <w:pgSz w:w="11900" w:h="16840"/>
          <w:pgMar w:top="1500" w:bottom="280" w:left="1340" w:right="1300"/>
        </w:sectPr>
      </w:pPr>
    </w:p>
    <w:p>
      <w:pPr>
        <w:pStyle w:val="BodyText"/>
        <w:ind w:left="100"/>
        <w:rPr>
          <w:sz w:val="20"/>
        </w:rPr>
      </w:pPr>
      <w:r>
        <w:rPr/>
        <w:pict>
          <v:rect style="position:absolute;margin-left:566.327454pt;margin-top:29.000031pt;width:.67248pt;height:784.807459pt;mso-position-horizontal-relative:page;mso-position-vertical-relative:page;z-index:15729152" id="docshape5" filled="true" fillcolor="#000000" stroked="false">
            <v:fill opacity="6684f" type="solid"/>
            <w10:wrap type="none"/>
          </v:rect>
        </w:pict>
      </w:r>
      <w:r>
        <w:rPr/>
        <w:pict>
          <v:rect style="position:absolute;margin-left:28.999998pt;margin-top:29.000031pt;width:.672501pt;height:784.807459pt;mso-position-horizontal-relative:page;mso-position-vertical-relative:page;z-index:15729664" id="docshape6" filled="true" fillcolor="#000000" stroked="false">
            <v:fill opacity="6684f" type="solid"/>
            <w10:wrap type="none"/>
          </v:rect>
        </w:pict>
      </w:r>
      <w:r>
        <w:rPr>
          <w:sz w:val="20"/>
        </w:rPr>
        <w:drawing>
          <wp:inline distT="0" distB="0" distL="0" distR="0">
            <wp:extent cx="5740140" cy="3134868"/>
            <wp:effectExtent l="0" t="0" r="0" b="0"/>
            <wp:docPr id="1" name="image2.png"/>
            <wp:cNvGraphicFramePr>
              <a:graphicFrameLocks noChangeAspect="1"/>
            </wp:cNvGraphicFramePr>
            <a:graphic>
              <a:graphicData uri="http://schemas.openxmlformats.org/drawingml/2006/picture">
                <pic:pic>
                  <pic:nvPicPr>
                    <pic:cNvPr id="2" name="image2.png"/>
                    <pic:cNvPicPr/>
                  </pic:nvPicPr>
                  <pic:blipFill>
                    <a:blip r:embed="rId6" cstate="print"/>
                    <a:stretch>
                      <a:fillRect/>
                    </a:stretch>
                  </pic:blipFill>
                  <pic:spPr>
                    <a:xfrm>
                      <a:off x="0" y="0"/>
                      <a:ext cx="5740140" cy="3134868"/>
                    </a:xfrm>
                    <a:prstGeom prst="rect">
                      <a:avLst/>
                    </a:prstGeom>
                  </pic:spPr>
                </pic:pic>
              </a:graphicData>
            </a:graphic>
          </wp:inline>
        </w:drawing>
      </w:r>
      <w:r>
        <w:rPr>
          <w:sz w:val="20"/>
        </w:rPr>
      </w:r>
    </w:p>
    <w:p>
      <w:pPr>
        <w:pStyle w:val="BodyText"/>
        <w:spacing w:before="16"/>
        <w:rPr>
          <w:sz w:val="21"/>
        </w:rPr>
      </w:pPr>
    </w:p>
    <w:p>
      <w:pPr>
        <w:pStyle w:val="BodyText"/>
        <w:spacing w:line="261" w:lineRule="auto" w:before="46"/>
        <w:ind w:left="100" w:right="494" w:firstLine="494"/>
        <w:jc w:val="both"/>
      </w:pPr>
      <w:r>
        <w:rPr>
          <w:color w:val="212121"/>
        </w:rPr>
        <w:t>企业实名认证企业实名认证需要提交法人信息和营业执照等信息。提交成功</w:t>
      </w:r>
      <w:r>
        <w:rPr>
          <w:color w:val="212121"/>
          <w:spacing w:val="1"/>
        </w:rPr>
        <w:t> </w:t>
      </w:r>
      <w:r>
        <w:rPr>
          <w:color w:val="212121"/>
        </w:rPr>
        <w:t>后，中拍平台运营人员会及时审核用户的认证信息，并通过站内信的方式通知用</w:t>
      </w:r>
      <w:r>
        <w:rPr>
          <w:color w:val="212121"/>
          <w:spacing w:val="1"/>
        </w:rPr>
        <w:t> </w:t>
      </w:r>
      <w:r>
        <w:rPr>
          <w:color w:val="212121"/>
          <w:w w:val="105"/>
        </w:rPr>
        <w:t>户。</w:t>
      </w:r>
    </w:p>
    <w:p>
      <w:pPr>
        <w:pStyle w:val="BodyText"/>
        <w:spacing w:before="12"/>
        <w:rPr>
          <w:sz w:val="23"/>
        </w:rPr>
      </w:pPr>
    </w:p>
    <w:p>
      <w:pPr>
        <w:pStyle w:val="BodyText"/>
        <w:spacing w:line="261" w:lineRule="auto"/>
        <w:ind w:left="100" w:right="247" w:firstLine="494"/>
        <w:jc w:val="both"/>
      </w:pPr>
      <w:r>
        <w:rPr>
          <w:color w:val="212121"/>
        </w:rPr>
        <w:t>个人实名认证个人实名认证需要提交个人证件等信息。网站面向个人提供两种</w:t>
      </w:r>
      <w:r>
        <w:rPr>
          <w:color w:val="212121"/>
          <w:spacing w:val="1"/>
        </w:rPr>
        <w:t> </w:t>
      </w:r>
      <w:r>
        <w:rPr>
          <w:color w:val="212121"/>
        </w:rPr>
        <w:t>实名认证的方式，一种是基于手机号码的第三方实名认证，一种是人工审核认证的</w:t>
      </w:r>
      <w:r>
        <w:rPr>
          <w:color w:val="212121"/>
          <w:spacing w:val="1"/>
        </w:rPr>
        <w:t> </w:t>
      </w:r>
      <w:r>
        <w:rPr>
          <w:color w:val="212121"/>
          <w:w w:val="105"/>
        </w:rPr>
        <w:t>方式。</w:t>
      </w:r>
    </w:p>
    <w:p>
      <w:pPr>
        <w:pStyle w:val="BodyText"/>
        <w:spacing w:before="12"/>
        <w:rPr>
          <w:sz w:val="23"/>
        </w:rPr>
      </w:pPr>
    </w:p>
    <w:p>
      <w:pPr>
        <w:pStyle w:val="BodyText"/>
        <w:spacing w:before="1"/>
        <w:ind w:left="595"/>
      </w:pPr>
      <w:r>
        <w:rPr>
          <w:color w:val="212121"/>
          <w:w w:val="105"/>
        </w:rPr>
        <w:t>1，阅读公告：</w:t>
      </w:r>
    </w:p>
    <w:p>
      <w:pPr>
        <w:pStyle w:val="BodyText"/>
        <w:spacing w:before="11"/>
        <w:rPr>
          <w:sz w:val="25"/>
        </w:rPr>
      </w:pPr>
    </w:p>
    <w:p>
      <w:pPr>
        <w:pStyle w:val="BodyText"/>
        <w:spacing w:line="261" w:lineRule="auto"/>
        <w:ind w:left="100" w:right="173" w:firstLine="494"/>
      </w:pPr>
      <w:r>
        <w:rPr>
          <w:color w:val="212121"/>
          <w:w w:val="105"/>
        </w:rPr>
        <w:t>请在竞拍前，仔细阅读公告，了解标的的详情.请确认您已知悉标的的起拍时</w:t>
      </w:r>
      <w:r>
        <w:rPr>
          <w:color w:val="212121"/>
        </w:rPr>
        <w:t>间、标的描述、缴纳尾款的时间和方式、 其他竞买人注意事项。您可以在如下位置</w:t>
      </w:r>
      <w:r>
        <w:rPr>
          <w:color w:val="212121"/>
          <w:w w:val="105"/>
        </w:rPr>
        <w:t>找到拍卖公告：</w:t>
      </w:r>
    </w:p>
    <w:p>
      <w:pPr>
        <w:spacing w:after="0" w:line="261" w:lineRule="auto"/>
        <w:sectPr>
          <w:pgSz w:w="11900" w:h="16840"/>
          <w:pgMar w:top="560" w:bottom="280" w:left="1340" w:right="1300"/>
        </w:sectPr>
      </w:pPr>
    </w:p>
    <w:p>
      <w:pPr>
        <w:pStyle w:val="BodyText"/>
        <w:ind w:left="100"/>
        <w:rPr>
          <w:sz w:val="20"/>
        </w:rPr>
      </w:pPr>
      <w:r>
        <w:rPr/>
        <w:pict>
          <v:rect style="position:absolute;margin-left:566.327454pt;margin-top:29.000071pt;width:.67248pt;height:784.807466pt;mso-position-horizontal-relative:page;mso-position-vertical-relative:page;z-index:15730688" id="docshape7" filled="true" fillcolor="#000000" stroked="false">
            <v:fill opacity="6684f" type="solid"/>
            <w10:wrap type="none"/>
          </v:rect>
        </w:pict>
      </w:r>
      <w:r>
        <w:rPr/>
        <w:pict>
          <v:rect style="position:absolute;margin-left:28.999998pt;margin-top:29.000071pt;width:.672501pt;height:784.807466pt;mso-position-horizontal-relative:page;mso-position-vertical-relative:page;z-index:15731200" id="docshape8" filled="true" fillcolor="#000000" stroked="false">
            <v:fill opacity="6684f" type="solid"/>
            <w10:wrap type="none"/>
          </v:rect>
        </w:pict>
      </w:r>
      <w:r>
        <w:rPr>
          <w:sz w:val="20"/>
        </w:rPr>
        <w:drawing>
          <wp:inline distT="0" distB="0" distL="0" distR="0">
            <wp:extent cx="5736191" cy="3252215"/>
            <wp:effectExtent l="0" t="0" r="0" b="0"/>
            <wp:docPr id="3" name="image3.png"/>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5736191" cy="3252215"/>
                    </a:xfrm>
                    <a:prstGeom prst="rect">
                      <a:avLst/>
                    </a:prstGeom>
                  </pic:spPr>
                </pic:pic>
              </a:graphicData>
            </a:graphic>
          </wp:inline>
        </w:drawing>
      </w:r>
      <w:r>
        <w:rPr>
          <w:sz w:val="20"/>
        </w:rPr>
      </w:r>
    </w:p>
    <w:p>
      <w:pPr>
        <w:pStyle w:val="BodyText"/>
        <w:spacing w:before="1"/>
        <w:rPr>
          <w:sz w:val="22"/>
        </w:rPr>
      </w:pPr>
    </w:p>
    <w:p>
      <w:pPr>
        <w:pStyle w:val="BodyText"/>
        <w:spacing w:before="46"/>
        <w:ind w:left="595"/>
      </w:pPr>
      <w:r>
        <w:rPr>
          <w:color w:val="212121"/>
          <w:w w:val="105"/>
        </w:rPr>
        <w:t>2，实地看样：</w:t>
      </w:r>
    </w:p>
    <w:p>
      <w:pPr>
        <w:pStyle w:val="BodyText"/>
        <w:spacing w:before="11"/>
        <w:rPr>
          <w:sz w:val="25"/>
        </w:rPr>
      </w:pPr>
    </w:p>
    <w:p>
      <w:pPr>
        <w:pStyle w:val="BodyText"/>
        <w:spacing w:line="261" w:lineRule="auto"/>
        <w:ind w:left="100" w:right="247" w:firstLine="494"/>
      </w:pPr>
      <w:r>
        <w:rPr>
          <w:color w:val="212121"/>
          <w:w w:val="105"/>
        </w:rPr>
        <w:t>了解标的详情，联系拍卖企业看样，您可在标的详情页查看《拍卖情况调查</w:t>
      </w:r>
      <w:r>
        <w:rPr>
          <w:color w:val="212121"/>
        </w:rPr>
        <w:t>表》、《拍卖公告》、《拍卖须知》，如需实地查看拍卖标的，请注意查看联系方</w:t>
      </w:r>
      <w:r>
        <w:rPr>
          <w:color w:val="212121"/>
          <w:spacing w:val="1"/>
        </w:rPr>
        <w:t> </w:t>
      </w:r>
      <w:r>
        <w:rPr>
          <w:color w:val="212121"/>
          <w:w w:val="105"/>
        </w:rPr>
        <w:t>式、联系拍卖企业了解预展时间及拍卖注意事项。</w:t>
      </w:r>
    </w:p>
    <w:p>
      <w:pPr>
        <w:pStyle w:val="BodyText"/>
        <w:spacing w:before="6"/>
        <w:rPr>
          <w:sz w:val="21"/>
        </w:rPr>
      </w:pPr>
      <w:r>
        <w:rPr/>
        <w:drawing>
          <wp:anchor distT="0" distB="0" distL="0" distR="0" allowOverlap="1" layoutInCell="1" locked="0" behindDoc="0" simplePos="0" relativeHeight="3">
            <wp:simplePos x="0" y="0"/>
            <wp:positionH relativeFrom="page">
              <wp:posOffset>914907</wp:posOffset>
            </wp:positionH>
            <wp:positionV relativeFrom="paragraph">
              <wp:posOffset>264884</wp:posOffset>
            </wp:positionV>
            <wp:extent cx="5724541" cy="3134868"/>
            <wp:effectExtent l="0" t="0" r="0" b="0"/>
            <wp:wrapTopAndBottom/>
            <wp:docPr id="5" name="image4.png"/>
            <wp:cNvGraphicFramePr>
              <a:graphicFrameLocks noChangeAspect="1"/>
            </wp:cNvGraphicFramePr>
            <a:graphic>
              <a:graphicData uri="http://schemas.openxmlformats.org/drawingml/2006/picture">
                <pic:pic>
                  <pic:nvPicPr>
                    <pic:cNvPr id="6" name="image4.png"/>
                    <pic:cNvPicPr/>
                  </pic:nvPicPr>
                  <pic:blipFill>
                    <a:blip r:embed="rId8" cstate="print"/>
                    <a:stretch>
                      <a:fillRect/>
                    </a:stretch>
                  </pic:blipFill>
                  <pic:spPr>
                    <a:xfrm>
                      <a:off x="0" y="0"/>
                      <a:ext cx="5724541" cy="3134868"/>
                    </a:xfrm>
                    <a:prstGeom prst="rect">
                      <a:avLst/>
                    </a:prstGeom>
                  </pic:spPr>
                </pic:pic>
              </a:graphicData>
            </a:graphic>
          </wp:anchor>
        </w:drawing>
      </w:r>
    </w:p>
    <w:p>
      <w:pPr>
        <w:pStyle w:val="BodyText"/>
        <w:spacing w:before="1"/>
        <w:rPr>
          <w:sz w:val="25"/>
        </w:rPr>
      </w:pPr>
    </w:p>
    <w:p>
      <w:pPr>
        <w:pStyle w:val="BodyText"/>
        <w:spacing w:line="261" w:lineRule="auto" w:before="1"/>
        <w:ind w:left="100" w:right="349" w:firstLine="494"/>
      </w:pPr>
      <w:r>
        <w:rPr>
          <w:color w:val="212121"/>
        </w:rPr>
        <w:t>1，请在标的详情页点击“报名”按钮进入报名并交纳保证金流程，报名前请</w:t>
      </w:r>
      <w:r>
        <w:rPr>
          <w:color w:val="212121"/>
          <w:spacing w:val="1"/>
        </w:rPr>
        <w:t> </w:t>
      </w:r>
      <w:r>
        <w:rPr>
          <w:color w:val="212121"/>
          <w:w w:val="105"/>
        </w:rPr>
        <w:t>先登录中拍账号，并确认您的中拍账号已经通过了实名认证。</w:t>
      </w:r>
    </w:p>
    <w:p>
      <w:pPr>
        <w:spacing w:after="0" w:line="261" w:lineRule="auto"/>
        <w:sectPr>
          <w:pgSz w:w="11900" w:h="16840"/>
          <w:pgMar w:top="560" w:bottom="280" w:left="1340" w:right="1300"/>
        </w:sectPr>
      </w:pPr>
    </w:p>
    <w:p>
      <w:pPr>
        <w:pStyle w:val="BodyText"/>
        <w:ind w:left="100"/>
        <w:rPr>
          <w:sz w:val="20"/>
        </w:rPr>
      </w:pPr>
      <w:r>
        <w:rPr/>
        <w:pict>
          <v:rect style="position:absolute;margin-left:566.327454pt;margin-top:29.000031pt;width:.67248pt;height:784.807411pt;mso-position-horizontal-relative:page;mso-position-vertical-relative:page;z-index:15732224" id="docshape9" filled="true" fillcolor="#000000" stroked="false">
            <v:fill opacity="6684f" type="solid"/>
            <w10:wrap type="none"/>
          </v:rect>
        </w:pict>
      </w:r>
      <w:r>
        <w:rPr/>
        <w:pict>
          <v:rect style="position:absolute;margin-left:28.999998pt;margin-top:29.000031pt;width:.672501pt;height:784.807411pt;mso-position-horizontal-relative:page;mso-position-vertical-relative:page;z-index:15732736" id="docshape10" filled="true" fillcolor="#000000" stroked="false">
            <v:fill opacity="6684f" type="solid"/>
            <w10:wrap type="none"/>
          </v:rect>
        </w:pict>
      </w:r>
      <w:r>
        <w:rPr>
          <w:sz w:val="20"/>
        </w:rPr>
        <w:drawing>
          <wp:inline distT="0" distB="0" distL="0" distR="0">
            <wp:extent cx="5740142" cy="3134868"/>
            <wp:effectExtent l="0" t="0" r="0" b="0"/>
            <wp:docPr id="7" name="image5.png"/>
            <wp:cNvGraphicFramePr>
              <a:graphicFrameLocks noChangeAspect="1"/>
            </wp:cNvGraphicFramePr>
            <a:graphic>
              <a:graphicData uri="http://schemas.openxmlformats.org/drawingml/2006/picture">
                <pic:pic>
                  <pic:nvPicPr>
                    <pic:cNvPr id="8" name="image5.png"/>
                    <pic:cNvPicPr/>
                  </pic:nvPicPr>
                  <pic:blipFill>
                    <a:blip r:embed="rId9" cstate="print"/>
                    <a:stretch>
                      <a:fillRect/>
                    </a:stretch>
                  </pic:blipFill>
                  <pic:spPr>
                    <a:xfrm>
                      <a:off x="0" y="0"/>
                      <a:ext cx="5740142" cy="3134868"/>
                    </a:xfrm>
                    <a:prstGeom prst="rect">
                      <a:avLst/>
                    </a:prstGeom>
                  </pic:spPr>
                </pic:pic>
              </a:graphicData>
            </a:graphic>
          </wp:inline>
        </w:drawing>
      </w:r>
      <w:r>
        <w:rPr>
          <w:sz w:val="20"/>
        </w:rPr>
      </w:r>
    </w:p>
    <w:p>
      <w:pPr>
        <w:pStyle w:val="BodyText"/>
        <w:spacing w:before="16"/>
        <w:rPr>
          <w:sz w:val="21"/>
        </w:rPr>
      </w:pPr>
    </w:p>
    <w:p>
      <w:pPr>
        <w:pStyle w:val="BodyText"/>
        <w:spacing w:before="46"/>
        <w:ind w:left="595"/>
      </w:pPr>
      <w:r>
        <w:rPr>
          <w:color w:val="212121"/>
        </w:rPr>
        <w:t>2，报名时请确认保证金金额；并确认竞买人身份，填写准确的证件号；</w:t>
      </w:r>
    </w:p>
    <w:p>
      <w:pPr>
        <w:pStyle w:val="BodyText"/>
        <w:spacing w:before="4"/>
        <w:rPr>
          <w:sz w:val="23"/>
        </w:rPr>
      </w:pPr>
      <w:r>
        <w:rPr/>
        <w:drawing>
          <wp:anchor distT="0" distB="0" distL="0" distR="0" allowOverlap="1" layoutInCell="1" locked="0" behindDoc="0" simplePos="0" relativeHeight="6">
            <wp:simplePos x="0" y="0"/>
            <wp:positionH relativeFrom="page">
              <wp:posOffset>914907</wp:posOffset>
            </wp:positionH>
            <wp:positionV relativeFrom="paragraph">
              <wp:posOffset>287449</wp:posOffset>
            </wp:positionV>
            <wp:extent cx="5717406" cy="5657850"/>
            <wp:effectExtent l="0" t="0" r="0" b="0"/>
            <wp:wrapTopAndBottom/>
            <wp:docPr id="9" name="image6.png"/>
            <wp:cNvGraphicFramePr>
              <a:graphicFrameLocks noChangeAspect="1"/>
            </wp:cNvGraphicFramePr>
            <a:graphic>
              <a:graphicData uri="http://schemas.openxmlformats.org/drawingml/2006/picture">
                <pic:pic>
                  <pic:nvPicPr>
                    <pic:cNvPr id="10" name="image6.png"/>
                    <pic:cNvPicPr/>
                  </pic:nvPicPr>
                  <pic:blipFill>
                    <a:blip r:embed="rId10" cstate="print"/>
                    <a:stretch>
                      <a:fillRect/>
                    </a:stretch>
                  </pic:blipFill>
                  <pic:spPr>
                    <a:xfrm>
                      <a:off x="0" y="0"/>
                      <a:ext cx="5717406" cy="5657850"/>
                    </a:xfrm>
                    <a:prstGeom prst="rect">
                      <a:avLst/>
                    </a:prstGeom>
                  </pic:spPr>
                </pic:pic>
              </a:graphicData>
            </a:graphic>
          </wp:anchor>
        </w:drawing>
      </w:r>
    </w:p>
    <w:p>
      <w:pPr>
        <w:spacing w:after="0"/>
        <w:rPr>
          <w:sz w:val="23"/>
        </w:rPr>
        <w:sectPr>
          <w:pgSz w:w="11900" w:h="16840"/>
          <w:pgMar w:top="560" w:bottom="280" w:left="1340" w:right="1300"/>
        </w:sectPr>
      </w:pPr>
    </w:p>
    <w:p>
      <w:pPr>
        <w:pStyle w:val="BodyText"/>
        <w:spacing w:before="21"/>
        <w:ind w:left="595"/>
      </w:pPr>
      <w:r>
        <w:rPr/>
        <w:pict>
          <v:rect style="position:absolute;margin-left:566.327454pt;margin-top:29.000031pt;width:.67248pt;height:784.807411pt;mso-position-horizontal-relative:page;mso-position-vertical-relative:page;z-index:15734272" id="docshape11" filled="true" fillcolor="#000000" stroked="false">
            <v:fill opacity="6684f" type="solid"/>
            <w10:wrap type="none"/>
          </v:rect>
        </w:pict>
      </w:r>
      <w:r>
        <w:rPr/>
        <w:pict>
          <v:rect style="position:absolute;margin-left:28.999998pt;margin-top:29.000031pt;width:.672501pt;height:784.807411pt;mso-position-horizontal-relative:page;mso-position-vertical-relative:page;z-index:15734784" id="docshape12" filled="true" fillcolor="#000000" stroked="false">
            <v:fill opacity="6684f" type="solid"/>
            <w10:wrap type="none"/>
          </v:rect>
        </w:pict>
      </w:r>
      <w:r>
        <w:rPr>
          <w:color w:val="212121"/>
        </w:rPr>
        <w:t>3，确认后进入网银进行支付;</w:t>
      </w:r>
    </w:p>
    <w:p>
      <w:pPr>
        <w:pStyle w:val="BodyText"/>
        <w:spacing w:before="4"/>
        <w:rPr>
          <w:sz w:val="23"/>
        </w:rPr>
      </w:pPr>
      <w:r>
        <w:rPr/>
        <w:drawing>
          <wp:anchor distT="0" distB="0" distL="0" distR="0" allowOverlap="1" layoutInCell="1" locked="0" behindDoc="0" simplePos="0" relativeHeight="9">
            <wp:simplePos x="0" y="0"/>
            <wp:positionH relativeFrom="page">
              <wp:posOffset>914907</wp:posOffset>
            </wp:positionH>
            <wp:positionV relativeFrom="paragraph">
              <wp:posOffset>287536</wp:posOffset>
            </wp:positionV>
            <wp:extent cx="5715537" cy="3470148"/>
            <wp:effectExtent l="0" t="0" r="0" b="0"/>
            <wp:wrapTopAndBottom/>
            <wp:docPr id="11" name="image7.png"/>
            <wp:cNvGraphicFramePr>
              <a:graphicFrameLocks noChangeAspect="1"/>
            </wp:cNvGraphicFramePr>
            <a:graphic>
              <a:graphicData uri="http://schemas.openxmlformats.org/drawingml/2006/picture">
                <pic:pic>
                  <pic:nvPicPr>
                    <pic:cNvPr id="12" name="image7.png"/>
                    <pic:cNvPicPr/>
                  </pic:nvPicPr>
                  <pic:blipFill>
                    <a:blip r:embed="rId11" cstate="print"/>
                    <a:stretch>
                      <a:fillRect/>
                    </a:stretch>
                  </pic:blipFill>
                  <pic:spPr>
                    <a:xfrm>
                      <a:off x="0" y="0"/>
                      <a:ext cx="5715537" cy="3470148"/>
                    </a:xfrm>
                    <a:prstGeom prst="rect">
                      <a:avLst/>
                    </a:prstGeom>
                  </pic:spPr>
                </pic:pic>
              </a:graphicData>
            </a:graphic>
          </wp:anchor>
        </w:drawing>
      </w:r>
    </w:p>
    <w:p>
      <w:pPr>
        <w:pStyle w:val="BodyText"/>
        <w:spacing w:before="11"/>
        <w:rPr>
          <w:sz w:val="25"/>
        </w:rPr>
      </w:pPr>
    </w:p>
    <w:p>
      <w:pPr>
        <w:pStyle w:val="BodyText"/>
        <w:spacing w:before="1"/>
        <w:ind w:left="595"/>
      </w:pPr>
      <w:r>
        <w:rPr>
          <w:color w:val="212121"/>
        </w:rPr>
        <w:t>4，保证金支付成功，您的保证金暂时锁定在平台账户中。</w:t>
      </w:r>
    </w:p>
    <w:p>
      <w:pPr>
        <w:pStyle w:val="BodyText"/>
        <w:spacing w:before="11"/>
        <w:rPr>
          <w:sz w:val="25"/>
        </w:rPr>
      </w:pPr>
    </w:p>
    <w:p>
      <w:pPr>
        <w:pStyle w:val="BodyText"/>
        <w:ind w:left="595"/>
      </w:pPr>
      <w:r>
        <w:rPr>
          <w:color w:val="212121"/>
        </w:rPr>
        <w:t>1，确认出价金额，点击“出价”按钮进行竞拍。</w:t>
      </w:r>
    </w:p>
    <w:p>
      <w:pPr>
        <w:pStyle w:val="BodyText"/>
        <w:spacing w:before="5"/>
        <w:rPr>
          <w:sz w:val="23"/>
        </w:rPr>
      </w:pPr>
      <w:r>
        <w:rPr/>
        <w:drawing>
          <wp:anchor distT="0" distB="0" distL="0" distR="0" allowOverlap="1" layoutInCell="1" locked="0" behindDoc="0" simplePos="0" relativeHeight="10">
            <wp:simplePos x="0" y="0"/>
            <wp:positionH relativeFrom="page">
              <wp:posOffset>914907</wp:posOffset>
            </wp:positionH>
            <wp:positionV relativeFrom="paragraph">
              <wp:posOffset>287657</wp:posOffset>
            </wp:positionV>
            <wp:extent cx="5734194" cy="2841498"/>
            <wp:effectExtent l="0" t="0" r="0" b="0"/>
            <wp:wrapTopAndBottom/>
            <wp:docPr id="13" name="image8.png"/>
            <wp:cNvGraphicFramePr>
              <a:graphicFrameLocks noChangeAspect="1"/>
            </wp:cNvGraphicFramePr>
            <a:graphic>
              <a:graphicData uri="http://schemas.openxmlformats.org/drawingml/2006/picture">
                <pic:pic>
                  <pic:nvPicPr>
                    <pic:cNvPr id="14" name="image8.png"/>
                    <pic:cNvPicPr/>
                  </pic:nvPicPr>
                  <pic:blipFill>
                    <a:blip r:embed="rId12" cstate="print"/>
                    <a:stretch>
                      <a:fillRect/>
                    </a:stretch>
                  </pic:blipFill>
                  <pic:spPr>
                    <a:xfrm>
                      <a:off x="0" y="0"/>
                      <a:ext cx="5734194" cy="2841498"/>
                    </a:xfrm>
                    <a:prstGeom prst="rect">
                      <a:avLst/>
                    </a:prstGeom>
                  </pic:spPr>
                </pic:pic>
              </a:graphicData>
            </a:graphic>
          </wp:anchor>
        </w:drawing>
      </w:r>
    </w:p>
    <w:p>
      <w:pPr>
        <w:pStyle w:val="BodyText"/>
        <w:spacing w:before="11"/>
      </w:pPr>
    </w:p>
    <w:p>
      <w:pPr>
        <w:pStyle w:val="BodyText"/>
        <w:ind w:left="595"/>
      </w:pPr>
      <w:r>
        <w:rPr>
          <w:color w:val="212121"/>
          <w:w w:val="105"/>
        </w:rPr>
        <w:t>2，竞拍规则</w:t>
      </w:r>
    </w:p>
    <w:p>
      <w:pPr>
        <w:pStyle w:val="BodyText"/>
        <w:spacing w:before="11"/>
        <w:rPr>
          <w:sz w:val="25"/>
        </w:rPr>
      </w:pPr>
    </w:p>
    <w:p>
      <w:pPr>
        <w:pStyle w:val="BodyText"/>
        <w:spacing w:line="261" w:lineRule="auto" w:before="1"/>
        <w:ind w:left="100" w:right="357" w:firstLine="494"/>
      </w:pPr>
      <w:r>
        <w:rPr>
          <w:color w:val="212121"/>
        </w:rPr>
        <w:t>a，延时规则：竞拍进入限时竞价时间，若有用户出价，结束时间系统将自动</w:t>
      </w:r>
      <w:r>
        <w:rPr>
          <w:color w:val="212121"/>
          <w:spacing w:val="1"/>
        </w:rPr>
        <w:t> </w:t>
      </w:r>
      <w:r>
        <w:rPr>
          <w:color w:val="212121"/>
          <w:w w:val="105"/>
        </w:rPr>
        <w:t>延时一个限时竞价时间，且不断循环。</w:t>
      </w:r>
    </w:p>
    <w:p>
      <w:pPr>
        <w:spacing w:after="0" w:line="261" w:lineRule="auto"/>
        <w:sectPr>
          <w:pgSz w:w="11900" w:h="16840"/>
          <w:pgMar w:top="560" w:bottom="280" w:left="1340" w:right="1300"/>
        </w:sectPr>
      </w:pPr>
    </w:p>
    <w:p>
      <w:pPr>
        <w:pStyle w:val="BodyText"/>
        <w:spacing w:before="21"/>
        <w:ind w:left="595"/>
      </w:pPr>
      <w:r>
        <w:rPr/>
        <w:pict>
          <v:rect style="position:absolute;margin-left:566.327454pt;margin-top:29.000031pt;width:.67248pt;height:784.807411pt;mso-position-horizontal-relative:page;mso-position-vertical-relative:page;z-index:15735808" id="docshape13" filled="true" fillcolor="#000000" stroked="false">
            <v:fill opacity="6684f" type="solid"/>
            <w10:wrap type="none"/>
          </v:rect>
        </w:pict>
      </w:r>
      <w:r>
        <w:rPr/>
        <w:pict>
          <v:rect style="position:absolute;margin-left:28.999998pt;margin-top:29.000031pt;width:.672501pt;height:784.807411pt;mso-position-horizontal-relative:page;mso-position-vertical-relative:page;z-index:15736320" id="docshape14" filled="true" fillcolor="#000000" stroked="false">
            <v:fill opacity="6684f" type="solid"/>
            <w10:wrap type="none"/>
          </v:rect>
        </w:pict>
      </w:r>
      <w:r>
        <w:rPr>
          <w:color w:val="212121"/>
          <w:w w:val="105"/>
        </w:rPr>
        <w:t>b，优先购买权人规则：</w:t>
      </w:r>
    </w:p>
    <w:p>
      <w:pPr>
        <w:pStyle w:val="BodyText"/>
        <w:spacing w:before="11"/>
        <w:rPr>
          <w:sz w:val="25"/>
        </w:rPr>
      </w:pPr>
    </w:p>
    <w:p>
      <w:pPr>
        <w:pStyle w:val="BodyText"/>
        <w:spacing w:line="261" w:lineRule="auto"/>
        <w:ind w:left="100" w:right="247" w:firstLine="494"/>
      </w:pPr>
      <w:r>
        <w:rPr>
          <w:color w:val="212121"/>
        </w:rPr>
        <w:t>优先购买权人参与竞买的，可以与其他竞买人以相同的价格出价，没有更高出</w:t>
      </w:r>
      <w:r>
        <w:rPr>
          <w:color w:val="212121"/>
          <w:spacing w:val="1"/>
        </w:rPr>
        <w:t> </w:t>
      </w:r>
      <w:r>
        <w:rPr>
          <w:color w:val="212121"/>
          <w:w w:val="105"/>
        </w:rPr>
        <w:t>价的，拍卖财产由优先购买权人竞得。</w:t>
      </w:r>
    </w:p>
    <w:p>
      <w:pPr>
        <w:pStyle w:val="BodyText"/>
        <w:spacing w:before="10"/>
        <w:rPr>
          <w:sz w:val="23"/>
        </w:rPr>
      </w:pPr>
    </w:p>
    <w:p>
      <w:pPr>
        <w:pStyle w:val="BodyText"/>
        <w:spacing w:line="261" w:lineRule="auto" w:before="1"/>
        <w:ind w:left="100" w:right="247" w:firstLine="494"/>
      </w:pPr>
      <w:r>
        <w:rPr>
          <w:color w:val="212121"/>
        </w:rPr>
        <w:t>顺序不同的优先购买权人以相同价格出价的，拍卖财产由顺序在先的优先购买</w:t>
      </w:r>
      <w:r>
        <w:rPr>
          <w:color w:val="212121"/>
          <w:spacing w:val="1"/>
        </w:rPr>
        <w:t> </w:t>
      </w:r>
      <w:r>
        <w:rPr>
          <w:color w:val="212121"/>
          <w:w w:val="105"/>
        </w:rPr>
        <w:t>权人竞得。</w:t>
      </w:r>
    </w:p>
    <w:p>
      <w:pPr>
        <w:pStyle w:val="BodyText"/>
        <w:spacing w:before="10"/>
        <w:rPr>
          <w:sz w:val="23"/>
        </w:rPr>
      </w:pPr>
    </w:p>
    <w:p>
      <w:pPr>
        <w:pStyle w:val="BodyText"/>
        <w:spacing w:line="261" w:lineRule="auto"/>
        <w:ind w:left="100" w:right="247" w:firstLine="494"/>
      </w:pPr>
      <w:r>
        <w:rPr>
          <w:color w:val="212121"/>
        </w:rPr>
        <w:t>顺序相同的优先购买权人以相同价格出价的，拍卖财产由出价在先的优先购买</w:t>
      </w:r>
      <w:r>
        <w:rPr>
          <w:color w:val="212121"/>
          <w:spacing w:val="1"/>
        </w:rPr>
        <w:t> </w:t>
      </w:r>
      <w:r>
        <w:rPr>
          <w:color w:val="212121"/>
          <w:w w:val="105"/>
        </w:rPr>
        <w:t>权人竞得。</w:t>
      </w:r>
    </w:p>
    <w:p>
      <w:pPr>
        <w:pStyle w:val="BodyText"/>
        <w:spacing w:before="10"/>
        <w:rPr>
          <w:sz w:val="23"/>
        </w:rPr>
      </w:pPr>
    </w:p>
    <w:p>
      <w:pPr>
        <w:pStyle w:val="BodyText"/>
        <w:spacing w:line="261" w:lineRule="auto" w:before="1"/>
        <w:ind w:left="100" w:right="349" w:firstLine="494"/>
      </w:pPr>
      <w:r>
        <w:rPr>
          <w:color w:val="212121"/>
        </w:rPr>
        <w:t>3，若拍卖结束时您的出价为最高价且满足条件，经拍卖师确认成交，则您可</w:t>
      </w:r>
      <w:r>
        <w:rPr>
          <w:color w:val="212121"/>
          <w:spacing w:val="1"/>
        </w:rPr>
        <w:t> </w:t>
      </w:r>
      <w:r>
        <w:rPr>
          <w:color w:val="212121"/>
          <w:w w:val="105"/>
        </w:rPr>
        <w:t>最终获得该标的。</w:t>
      </w:r>
    </w:p>
    <w:p>
      <w:pPr>
        <w:pStyle w:val="BodyText"/>
        <w:spacing w:before="10"/>
        <w:rPr>
          <w:sz w:val="23"/>
        </w:rPr>
      </w:pPr>
    </w:p>
    <w:p>
      <w:pPr>
        <w:pStyle w:val="BodyText"/>
        <w:ind w:left="595"/>
      </w:pPr>
      <w:r>
        <w:rPr>
          <w:color w:val="212121"/>
          <w:w w:val="105"/>
        </w:rPr>
        <w:t>4，出价规则：</w:t>
      </w:r>
    </w:p>
    <w:p>
      <w:pPr>
        <w:pStyle w:val="BodyText"/>
        <w:spacing w:before="11"/>
        <w:rPr>
          <w:sz w:val="25"/>
        </w:rPr>
      </w:pPr>
    </w:p>
    <w:p>
      <w:pPr>
        <w:pStyle w:val="BodyText"/>
        <w:ind w:left="595"/>
      </w:pPr>
      <w:r>
        <w:rPr>
          <w:color w:val="212121"/>
        </w:rPr>
        <w:t>a，首次出价只能大于等于起拍价。</w:t>
      </w:r>
    </w:p>
    <w:p>
      <w:pPr>
        <w:pStyle w:val="BodyText"/>
        <w:spacing w:before="12"/>
        <w:rPr>
          <w:sz w:val="25"/>
        </w:rPr>
      </w:pPr>
    </w:p>
    <w:p>
      <w:pPr>
        <w:pStyle w:val="BodyText"/>
        <w:spacing w:line="261" w:lineRule="auto"/>
        <w:ind w:left="100" w:right="831" w:firstLine="494"/>
      </w:pPr>
      <w:r>
        <w:rPr>
          <w:color w:val="212121"/>
        </w:rPr>
        <w:t>b，首次出价者在自己首次出价领先的状态不必等有人出价既可以再次出</w:t>
      </w:r>
      <w:r>
        <w:rPr>
          <w:color w:val="212121"/>
          <w:spacing w:val="-2"/>
          <w:w w:val="105"/>
        </w:rPr>
        <w:t>价。 之后的出价可以自己超越自己，即之后可连续出价。</w:t>
      </w:r>
    </w:p>
    <w:p>
      <w:pPr>
        <w:pStyle w:val="BodyText"/>
        <w:spacing w:before="10"/>
        <w:rPr>
          <w:sz w:val="23"/>
        </w:rPr>
      </w:pPr>
    </w:p>
    <w:p>
      <w:pPr>
        <w:pStyle w:val="BodyText"/>
        <w:spacing w:line="261" w:lineRule="auto"/>
        <w:ind w:left="100" w:right="295" w:firstLine="494"/>
      </w:pPr>
      <w:r>
        <w:rPr>
          <w:color w:val="212121"/>
        </w:rPr>
        <w:t>c，·默认按照加价幅度出价，也可通过 + 号、- 号出价（只能按照加价幅度的</w:t>
      </w:r>
      <w:r>
        <w:rPr>
          <w:color w:val="212121"/>
          <w:w w:val="105"/>
        </w:rPr>
        <w:t>N倍加价（N&gt;=1）</w:t>
      </w:r>
      <w:r>
        <w:rPr>
          <w:color w:val="212121"/>
          <w:spacing w:val="-2"/>
          <w:w w:val="105"/>
        </w:rPr>
        <w:t> 。</w:t>
      </w:r>
    </w:p>
    <w:p>
      <w:pPr>
        <w:pStyle w:val="BodyText"/>
        <w:spacing w:before="4"/>
        <w:rPr>
          <w:sz w:val="21"/>
        </w:rPr>
      </w:pPr>
      <w:r>
        <w:rPr/>
        <w:drawing>
          <wp:anchor distT="0" distB="0" distL="0" distR="0" allowOverlap="1" layoutInCell="1" locked="0" behindDoc="0" simplePos="0" relativeHeight="13">
            <wp:simplePos x="0" y="0"/>
            <wp:positionH relativeFrom="page">
              <wp:posOffset>914907</wp:posOffset>
            </wp:positionH>
            <wp:positionV relativeFrom="paragraph">
              <wp:posOffset>263578</wp:posOffset>
            </wp:positionV>
            <wp:extent cx="5738317" cy="2732532"/>
            <wp:effectExtent l="0" t="0" r="0" b="0"/>
            <wp:wrapTopAndBottom/>
            <wp:docPr id="15" name="image9.png"/>
            <wp:cNvGraphicFramePr>
              <a:graphicFrameLocks noChangeAspect="1"/>
            </wp:cNvGraphicFramePr>
            <a:graphic>
              <a:graphicData uri="http://schemas.openxmlformats.org/drawingml/2006/picture">
                <pic:pic>
                  <pic:nvPicPr>
                    <pic:cNvPr id="16" name="image9.png"/>
                    <pic:cNvPicPr/>
                  </pic:nvPicPr>
                  <pic:blipFill>
                    <a:blip r:embed="rId13" cstate="print"/>
                    <a:stretch>
                      <a:fillRect/>
                    </a:stretch>
                  </pic:blipFill>
                  <pic:spPr>
                    <a:xfrm>
                      <a:off x="0" y="0"/>
                      <a:ext cx="5738317" cy="2732532"/>
                    </a:xfrm>
                    <a:prstGeom prst="rect">
                      <a:avLst/>
                    </a:prstGeom>
                  </pic:spPr>
                </pic:pic>
              </a:graphicData>
            </a:graphic>
          </wp:anchor>
        </w:drawing>
      </w:r>
    </w:p>
    <w:p>
      <w:pPr>
        <w:spacing w:after="0"/>
        <w:rPr>
          <w:sz w:val="21"/>
        </w:rPr>
        <w:sectPr>
          <w:pgSz w:w="11900" w:h="16840"/>
          <w:pgMar w:top="560" w:bottom="280" w:left="1340" w:right="1300"/>
        </w:sectPr>
      </w:pPr>
    </w:p>
    <w:p>
      <w:pPr>
        <w:pStyle w:val="BodyText"/>
        <w:spacing w:line="261" w:lineRule="auto" w:before="21"/>
        <w:ind w:left="100" w:right="314" w:firstLine="494"/>
      </w:pPr>
      <w:r>
        <w:rPr/>
        <w:pict>
          <v:group style="position:absolute;margin-left:28.999998pt;margin-top:28.999773pt;width:538pt;height:777.4pt;mso-position-horizontal-relative:page;mso-position-vertical-relative:page;z-index:-15799808" id="docshapegroup15" coordorigin="580,580" coordsize="10760,15548">
            <v:shape style="position:absolute;left:580;top:580;width:10760;height:15548" id="docshape16" coordorigin="580,580" coordsize="10760,15548" path="m11340,16128l580,16128,580,580,593,580,593,15859,594,15870,597,15880,602,15889,609,15897,617,15904,627,15909,636,15912,647,15913,11340,15913,11340,16128xm11340,15913l11273,15913,11284,15912,11293,15909,11303,15904,11311,15897,11318,15889,11323,15880,11326,15870,11327,15859,11327,580,11340,580,11340,15913xe" filled="true" fillcolor="#000000" stroked="false">
              <v:path arrowok="t"/>
              <v:fill opacity="6684f" type="solid"/>
            </v:shape>
            <v:shape style="position:absolute;left:580;top:580;width:10760;height:15347" id="docshape17" coordorigin="580,580" coordsize="10760,15347" path="m11293,15926l627,15926,620,15925,580,15880,580,580,11340,580,11340,15880,11300,15925,11293,15926xe" filled="true" fillcolor="#ffffff" stroked="false">
              <v:path arrowok="t"/>
              <v:fill type="solid"/>
            </v:shape>
            <v:shape style="position:absolute;left:1440;top:1978;width:9039;height:5528" type="#_x0000_t75" id="docshape18" stroked="false">
              <v:imagedata r:id="rId14" o:title=""/>
            </v:shape>
            <v:shape style="position:absolute;left:1440;top:10304;width:9039;height:4493" type="#_x0000_t75" id="docshape19" stroked="false">
              <v:imagedata r:id="rId15" o:title=""/>
            </v:shape>
            <w10:wrap type="none"/>
          </v:group>
        </w:pict>
      </w:r>
      <w:r>
        <w:rPr>
          <w:color w:val="212121"/>
        </w:rPr>
        <w:t>您可在个人中心-我的参拍 查看所有已报名并交纳保证金的标的，并看到对应</w:t>
      </w:r>
      <w:r>
        <w:rPr>
          <w:color w:val="212121"/>
          <w:w w:val="105"/>
        </w:rPr>
        <w:t>标的的状态，如果您已竞价成功，请联系拍卖企业进行线下尾款支付</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5"/>
        <w:rPr>
          <w:sz w:val="26"/>
        </w:rPr>
      </w:pPr>
    </w:p>
    <w:p>
      <w:pPr>
        <w:pStyle w:val="BodyText"/>
        <w:ind w:left="595"/>
      </w:pPr>
      <w:r>
        <w:rPr>
          <w:color w:val="212121"/>
        </w:rPr>
        <w:t>买受人付款后应及时凭付款凭证及相关身份证明材料到相应的拍卖企业签署</w:t>
      </w:r>
    </w:p>
    <w:p>
      <w:pPr>
        <w:pStyle w:val="BodyText"/>
        <w:spacing w:line="261" w:lineRule="auto" w:before="42"/>
        <w:ind w:left="100" w:right="247"/>
        <w:jc w:val="both"/>
      </w:pPr>
      <w:r>
        <w:rPr>
          <w:color w:val="212121"/>
        </w:rPr>
        <w:t>《拍卖成交确认书》、开具拍卖款收款收据、领取成交确认书、财产权证照转移协</w:t>
      </w:r>
      <w:r>
        <w:rPr>
          <w:color w:val="212121"/>
          <w:spacing w:val="1"/>
        </w:rPr>
        <w:t> </w:t>
      </w:r>
      <w:r>
        <w:rPr>
          <w:color w:val="212121"/>
        </w:rPr>
        <w:t>助执行通知书和办理拍卖标的交付等相关事宜。买受人应及时提取标的，需办理过</w:t>
      </w:r>
      <w:r>
        <w:rPr>
          <w:color w:val="212121"/>
          <w:spacing w:val="1"/>
        </w:rPr>
        <w:t> </w:t>
      </w:r>
      <w:r>
        <w:rPr>
          <w:color w:val="212121"/>
          <w:w w:val="105"/>
        </w:rPr>
        <w:t>户手续的应及时办理过户手续。</w:t>
      </w:r>
    </w:p>
    <w:sectPr>
      <w:pgSz w:w="11900" w:h="16840"/>
      <w:pgMar w:top="560" w:bottom="280" w:left="134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微软雅黑">
    <w:altName w:val="微软雅黑"/>
    <w:charset w:val="86"/>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微软雅黑" w:hAnsi="微软雅黑" w:eastAsia="微软雅黑" w:cs="微软雅黑"/>
    </w:rPr>
  </w:style>
  <w:style w:styleId="BodyText" w:type="paragraph">
    <w:name w:val="Body Text"/>
    <w:basedOn w:val="Normal"/>
    <w:uiPriority w:val="1"/>
    <w:qFormat/>
    <w:pPr/>
    <w:rPr>
      <w:rFonts w:ascii="微软雅黑" w:hAnsi="微软雅黑" w:eastAsia="微软雅黑" w:cs="微软雅黑"/>
      <w:sz w:val="24"/>
      <w:szCs w:val="24"/>
    </w:rPr>
  </w:style>
  <w:style w:styleId="Title" w:type="paragraph">
    <w:name w:val="Title"/>
    <w:basedOn w:val="Normal"/>
    <w:uiPriority w:val="1"/>
    <w:qFormat/>
    <w:pPr>
      <w:spacing w:line="686" w:lineRule="exact"/>
      <w:ind w:left="100"/>
    </w:pPr>
    <w:rPr>
      <w:rFonts w:ascii="微软雅黑" w:hAnsi="微软雅黑" w:eastAsia="微软雅黑" w:cs="微软雅黑"/>
      <w:b/>
      <w:bCs/>
      <w:sz w:val="38"/>
      <w:szCs w:val="3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2022-10-08T03:33:17Z</dcterms:created>
  <dcterms:modified xsi:type="dcterms:W3CDTF">2022-10-08T03:33:17Z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2022-09-20T00:00:00Z</vt:filetime>
  </property>
  <property fmtid="{D5CDD505-2E9C-101B-9397-08002B2CF9AE}" pid="3" name="Creator">
    <vt:lpwstr>Mozilla/5.0 (Windows NT 10.0; WOW64) AppleWebKit/537.36 (KHTML, like Gecko) Chrome/86.0.4240.198 Safari/537.36 QIHU 360SE</vt:lpwstr>
  </property>
  <property fmtid="{D5CDD505-2E9C-101B-9397-08002B2CF9AE}" pid="4" name="LastSaved">
    <vt:filetime>2022-10-08T00:00:00Z</vt:filetime>
  </property>
</Properties>
</file>